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7" w:type="dxa"/>
        <w:tblCellMar>
          <w:left w:w="10" w:type="dxa"/>
          <w:right w:w="10" w:type="dxa"/>
        </w:tblCellMar>
        <w:tblLook w:val="04A0" w:firstRow="1" w:lastRow="0" w:firstColumn="1" w:lastColumn="0" w:noHBand="0" w:noVBand="1"/>
      </w:tblPr>
      <w:tblGrid>
        <w:gridCol w:w="1866"/>
        <w:gridCol w:w="7111"/>
      </w:tblGrid>
      <w:tr w:rsidR="005D0697" w14:paraId="13D5812B" w14:textId="7531CCE0" w:rsidTr="005D0697">
        <w:trPr>
          <w:trHeight w:val="350"/>
        </w:trPr>
        <w:tc>
          <w:tcPr>
            <w:tcW w:w="1866" w:type="dxa"/>
            <w:tcBorders>
              <w:bottom w:val="single" w:sz="4" w:space="0" w:color="BFBFBF"/>
            </w:tcBorders>
            <w:shd w:val="clear" w:color="auto" w:fill="auto"/>
            <w:tcMar>
              <w:top w:w="0" w:type="dxa"/>
              <w:left w:w="108" w:type="dxa"/>
              <w:bottom w:w="0" w:type="dxa"/>
              <w:right w:w="108" w:type="dxa"/>
            </w:tcMar>
          </w:tcPr>
          <w:p w14:paraId="13D58129" w14:textId="5C2FA7CA" w:rsidR="005D0697" w:rsidRDefault="005D0697" w:rsidP="00E04E3E">
            <w:pPr>
              <w:spacing w:after="0" w:line="240" w:lineRule="auto"/>
            </w:pPr>
            <w:r>
              <w:rPr>
                <w:noProof/>
                <w:lang w:eastAsia="en-GB"/>
              </w:rPr>
              <w:drawing>
                <wp:inline distT="0" distB="0" distL="0" distR="0" wp14:anchorId="2B44DFBA" wp14:editId="6975A7FA">
                  <wp:extent cx="1047749" cy="476250"/>
                  <wp:effectExtent l="0" t="0" r="635" b="0"/>
                  <wp:docPr id="2" name="Picture 2" descr="Bristol One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tol One Cit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281" cy="486946"/>
                          </a:xfrm>
                          <a:prstGeom prst="rect">
                            <a:avLst/>
                          </a:prstGeom>
                          <a:noFill/>
                          <a:ln>
                            <a:noFill/>
                          </a:ln>
                        </pic:spPr>
                      </pic:pic>
                    </a:graphicData>
                  </a:graphic>
                </wp:inline>
              </w:drawing>
            </w:r>
          </w:p>
        </w:tc>
        <w:tc>
          <w:tcPr>
            <w:tcW w:w="7111" w:type="dxa"/>
            <w:shd w:val="clear" w:color="auto" w:fill="auto"/>
            <w:tcMar>
              <w:top w:w="0" w:type="dxa"/>
              <w:left w:w="108" w:type="dxa"/>
              <w:bottom w:w="0" w:type="dxa"/>
              <w:right w:w="108" w:type="dxa"/>
            </w:tcMar>
            <w:vAlign w:val="center"/>
          </w:tcPr>
          <w:p w14:paraId="055EE1E6" w14:textId="4303CFF4" w:rsidR="005D0697" w:rsidRPr="00E04E3E" w:rsidRDefault="005D0697" w:rsidP="00E04E3E">
            <w:pPr>
              <w:spacing w:after="0" w:line="240" w:lineRule="auto"/>
              <w:rPr>
                <w:b/>
                <w:bCs/>
                <w:sz w:val="28"/>
                <w:szCs w:val="28"/>
              </w:rPr>
            </w:pPr>
            <w:r w:rsidRPr="00E04E3E">
              <w:rPr>
                <w:b/>
                <w:bCs/>
                <w:noProof/>
                <w:sz w:val="28"/>
                <w:szCs w:val="28"/>
                <w:lang w:eastAsia="en-GB"/>
              </w:rPr>
              <w:drawing>
                <wp:anchor distT="0" distB="0" distL="114300" distR="114300" simplePos="0" relativeHeight="251658240" behindDoc="0" locked="0" layoutInCell="1" allowOverlap="1" wp14:anchorId="06F00A14" wp14:editId="0D7C8357">
                  <wp:simplePos x="0" y="0"/>
                  <wp:positionH relativeFrom="column">
                    <wp:posOffset>3496945</wp:posOffset>
                  </wp:positionH>
                  <wp:positionV relativeFrom="paragraph">
                    <wp:posOffset>-156845</wp:posOffset>
                  </wp:positionV>
                  <wp:extent cx="866775" cy="590550"/>
                  <wp:effectExtent l="0" t="0" r="9525" b="0"/>
                  <wp:wrapSquare wrapText="bothSides"/>
                  <wp:docPr id="3" name="Picture 6" descr="cid:image001.png@01D1DEB1.1AA9AC40"/>
                  <wp:cNvGraphicFramePr/>
                  <a:graphic xmlns:a="http://schemas.openxmlformats.org/drawingml/2006/main">
                    <a:graphicData uri="http://schemas.openxmlformats.org/drawingml/2006/picture">
                      <pic:pic xmlns:pic="http://schemas.openxmlformats.org/drawingml/2006/picture">
                        <pic:nvPicPr>
                          <pic:cNvPr id="1" name="Picture 6" descr="cid:image001.png@01D1DEB1.1AA9AC4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E3E">
              <w:rPr>
                <w:b/>
                <w:bCs/>
                <w:sz w:val="28"/>
                <w:szCs w:val="28"/>
              </w:rPr>
              <w:t>Environmental Sustainability Board</w:t>
            </w:r>
          </w:p>
          <w:p w14:paraId="004C88E0" w14:textId="4B1D2AF2" w:rsidR="005D0697" w:rsidRDefault="003E6A14" w:rsidP="00E04E3E">
            <w:pPr>
              <w:spacing w:after="0" w:line="240" w:lineRule="auto"/>
              <w:rPr>
                <w:b/>
                <w:bCs/>
                <w:sz w:val="28"/>
                <w:szCs w:val="28"/>
              </w:rPr>
            </w:pPr>
            <w:r>
              <w:rPr>
                <w:b/>
                <w:bCs/>
                <w:sz w:val="28"/>
                <w:szCs w:val="28"/>
              </w:rPr>
              <w:t xml:space="preserve">Transparency </w:t>
            </w:r>
            <w:r w:rsidR="000D7C22">
              <w:rPr>
                <w:b/>
                <w:bCs/>
                <w:sz w:val="28"/>
                <w:szCs w:val="28"/>
              </w:rPr>
              <w:t xml:space="preserve">&amp; </w:t>
            </w:r>
            <w:r>
              <w:rPr>
                <w:b/>
                <w:bCs/>
                <w:sz w:val="28"/>
                <w:szCs w:val="28"/>
              </w:rPr>
              <w:t>openness</w:t>
            </w:r>
          </w:p>
          <w:p w14:paraId="13D5812A" w14:textId="20C6A34D" w:rsidR="005D0697" w:rsidRPr="005D0697" w:rsidRDefault="00C77EB7" w:rsidP="005D0697">
            <w:pPr>
              <w:spacing w:after="0" w:line="240" w:lineRule="auto"/>
              <w:jc w:val="right"/>
              <w:rPr>
                <w:b/>
                <w:bCs/>
                <w:sz w:val="28"/>
                <w:szCs w:val="28"/>
              </w:rPr>
            </w:pPr>
            <w:r>
              <w:rPr>
                <w:bCs/>
              </w:rPr>
              <w:t>23 Sep</w:t>
            </w:r>
            <w:r w:rsidR="000D7C22">
              <w:rPr>
                <w:bCs/>
              </w:rPr>
              <w:t>tember</w:t>
            </w:r>
            <w:r>
              <w:rPr>
                <w:bCs/>
              </w:rPr>
              <w:t xml:space="preserve"> 2019</w:t>
            </w:r>
          </w:p>
        </w:tc>
      </w:tr>
    </w:tbl>
    <w:p w14:paraId="13D58171" w14:textId="3AB30CFD" w:rsidR="00A8779B" w:rsidRDefault="00A8779B" w:rsidP="00C77EB7"/>
    <w:p w14:paraId="020627D8" w14:textId="75E39F40" w:rsidR="00C77EB7" w:rsidRDefault="00D06B0D" w:rsidP="00C77EB7">
      <w:r>
        <w:t xml:space="preserve">The One City Environmental Sustainability </w:t>
      </w:r>
      <w:r w:rsidR="000D7C22">
        <w:t xml:space="preserve">(ES) </w:t>
      </w:r>
      <w:r>
        <w:t>Board</w:t>
      </w:r>
      <w:r w:rsidR="00966444">
        <w:t xml:space="preserve"> supports transparency and openness in the following ways</w:t>
      </w:r>
      <w:r w:rsidR="003E6A14">
        <w:t>:</w:t>
      </w:r>
    </w:p>
    <w:p w14:paraId="7946E25C" w14:textId="7F6B5964" w:rsidR="003E6A14" w:rsidRDefault="00966444" w:rsidP="003E6A14">
      <w:pPr>
        <w:pStyle w:val="ListParagraph"/>
        <w:numPr>
          <w:ilvl w:val="0"/>
          <w:numId w:val="5"/>
        </w:numPr>
      </w:pPr>
      <w:r>
        <w:t>T</w:t>
      </w:r>
      <w:r w:rsidR="003E6A14">
        <w:t xml:space="preserve">erms of </w:t>
      </w:r>
      <w:r w:rsidR="000D7C22">
        <w:t>r</w:t>
      </w:r>
      <w:r w:rsidR="003E6A14">
        <w:t xml:space="preserve">eference </w:t>
      </w:r>
      <w:r>
        <w:t xml:space="preserve">are published </w:t>
      </w:r>
      <w:r w:rsidR="000D7C22">
        <w:t xml:space="preserve">on the Bristol </w:t>
      </w:r>
      <w:r w:rsidR="003E6A14">
        <w:t>One City website;</w:t>
      </w:r>
    </w:p>
    <w:p w14:paraId="758B8C4A" w14:textId="45EBF0B5" w:rsidR="003E6A14" w:rsidRDefault="00966444" w:rsidP="003E6A14">
      <w:pPr>
        <w:pStyle w:val="ListParagraph"/>
        <w:numPr>
          <w:ilvl w:val="0"/>
          <w:numId w:val="5"/>
        </w:numPr>
      </w:pPr>
      <w:r>
        <w:t>A</w:t>
      </w:r>
      <w:r w:rsidR="00001FEC">
        <w:t xml:space="preserve">gendas for </w:t>
      </w:r>
      <w:r w:rsidR="000D7C22">
        <w:t xml:space="preserve">quarterly </w:t>
      </w:r>
      <w:r w:rsidR="00505CF6">
        <w:t xml:space="preserve">formal </w:t>
      </w:r>
      <w:r w:rsidR="000D7C22">
        <w:t xml:space="preserve">meeting </w:t>
      </w:r>
      <w:r w:rsidR="003E6A14">
        <w:t xml:space="preserve">agendas </w:t>
      </w:r>
      <w:r>
        <w:t>and key points and actions</w:t>
      </w:r>
      <w:r w:rsidR="003E6A14">
        <w:t xml:space="preserve">, </w:t>
      </w:r>
      <w:r w:rsidR="007D7751">
        <w:t>will be made available on the Bristol One City website</w:t>
      </w:r>
      <w:r w:rsidR="007D7751">
        <w:t xml:space="preserve">, </w:t>
      </w:r>
      <w:r w:rsidR="003E6A14">
        <w:t xml:space="preserve">giving people an opportunity to see what </w:t>
      </w:r>
      <w:r w:rsidR="00001FEC">
        <w:t xml:space="preserve">is being </w:t>
      </w:r>
      <w:r w:rsidR="003E6A14">
        <w:t>discuss</w:t>
      </w:r>
      <w:r w:rsidR="00001FEC">
        <w:t>ed</w:t>
      </w:r>
      <w:r w:rsidR="003E6A14">
        <w:t>;</w:t>
      </w:r>
      <w:r w:rsidR="007D7751" w:rsidRPr="007D7751">
        <w:t xml:space="preserve"> </w:t>
      </w:r>
    </w:p>
    <w:p w14:paraId="4CEC93AE" w14:textId="077E2F5E" w:rsidR="00445F53" w:rsidRPr="00445F53" w:rsidRDefault="006F599D" w:rsidP="00966444">
      <w:pPr>
        <w:pStyle w:val="ListParagraph"/>
        <w:numPr>
          <w:ilvl w:val="0"/>
          <w:numId w:val="5"/>
        </w:numPr>
        <w:rPr>
          <w:b/>
          <w:bCs/>
        </w:rPr>
      </w:pPr>
      <w:r>
        <w:t xml:space="preserve">Members </w:t>
      </w:r>
      <w:r w:rsidR="00505CF6">
        <w:t xml:space="preserve">of the public </w:t>
      </w:r>
      <w:r w:rsidR="00966444">
        <w:t xml:space="preserve">are able </w:t>
      </w:r>
      <w:r w:rsidR="003E6A14">
        <w:t xml:space="preserve">to observe </w:t>
      </w:r>
      <w:r w:rsidR="00505CF6">
        <w:t xml:space="preserve">these </w:t>
      </w:r>
      <w:r w:rsidR="003E6A14">
        <w:t>meetings</w:t>
      </w:r>
      <w:r w:rsidR="00445F53">
        <w:t xml:space="preserve"> </w:t>
      </w:r>
      <w:r w:rsidR="007A782A">
        <w:t>(see information below)</w:t>
      </w:r>
      <w:r w:rsidR="007D7751">
        <w:t>;</w:t>
      </w:r>
      <w:bookmarkStart w:id="0" w:name="_GoBack"/>
      <w:bookmarkEnd w:id="0"/>
    </w:p>
    <w:p w14:paraId="509B511C" w14:textId="601C8F51" w:rsidR="00D877DC" w:rsidRPr="007A782A" w:rsidRDefault="00445F53" w:rsidP="007A782A">
      <w:pPr>
        <w:pStyle w:val="ListParagraph"/>
        <w:numPr>
          <w:ilvl w:val="0"/>
          <w:numId w:val="5"/>
        </w:numPr>
        <w:rPr>
          <w:b/>
          <w:bCs/>
        </w:rPr>
      </w:pPr>
      <w:r>
        <w:t>W</w:t>
      </w:r>
      <w:r>
        <w:t xml:space="preserve">ritten statements or suggestions may be shared with the Board via </w:t>
      </w:r>
      <w:hyperlink r:id="rId12" w:history="1">
        <w:r w:rsidRPr="0043454D">
          <w:rPr>
            <w:rStyle w:val="Hyperlink"/>
          </w:rPr>
          <w:t>envrionment@bristolonecity.com</w:t>
        </w:r>
      </w:hyperlink>
      <w:r>
        <w:t xml:space="preserve"> which can then be considered for future meetings</w:t>
      </w:r>
      <w:r w:rsidR="003E6A14">
        <w:t xml:space="preserve"> </w:t>
      </w:r>
    </w:p>
    <w:p w14:paraId="3BF3E6D2" w14:textId="675391E9" w:rsidR="00FD3D3D" w:rsidRPr="00966444" w:rsidRDefault="00AE3092" w:rsidP="00966444">
      <w:pPr>
        <w:rPr>
          <w:b/>
          <w:bCs/>
        </w:rPr>
      </w:pPr>
      <w:r w:rsidRPr="00966444">
        <w:rPr>
          <w:b/>
          <w:bCs/>
        </w:rPr>
        <w:t xml:space="preserve">Information for </w:t>
      </w:r>
      <w:r w:rsidR="00FD3D3D" w:rsidRPr="00966444">
        <w:rPr>
          <w:b/>
          <w:bCs/>
        </w:rPr>
        <w:t>public observer</w:t>
      </w:r>
      <w:r w:rsidRPr="00966444">
        <w:rPr>
          <w:b/>
          <w:bCs/>
        </w:rPr>
        <w:t>s</w:t>
      </w:r>
      <w:r w:rsidR="00FD3D3D" w:rsidRPr="00966444">
        <w:rPr>
          <w:b/>
          <w:bCs/>
        </w:rPr>
        <w:t>?</w:t>
      </w:r>
    </w:p>
    <w:p w14:paraId="0357F03A" w14:textId="4BB8C135" w:rsidR="00B61CAE" w:rsidRDefault="00B61CAE">
      <w:r>
        <w:t>Public o</w:t>
      </w:r>
      <w:r w:rsidR="00505CF6">
        <w:t xml:space="preserve">bservers </w:t>
      </w:r>
      <w:r>
        <w:t xml:space="preserve">at </w:t>
      </w:r>
      <w:r w:rsidR="00505CF6">
        <w:t xml:space="preserve">the </w:t>
      </w:r>
      <w:r>
        <w:t xml:space="preserve">Environmental Sustainability Board’s </w:t>
      </w:r>
      <w:r w:rsidR="00505CF6">
        <w:t>formal quarterly meetings</w:t>
      </w:r>
      <w:r>
        <w:t xml:space="preserve"> are welcome, but they may not be involved in the business of the meeting.</w:t>
      </w:r>
    </w:p>
    <w:p w14:paraId="43030220" w14:textId="3127B4BA" w:rsidR="00B61CAE" w:rsidRDefault="00B61CAE">
      <w:r>
        <w:t>Public observers might be interested:</w:t>
      </w:r>
    </w:p>
    <w:p w14:paraId="65755067" w14:textId="02441F29" w:rsidR="00B61CAE" w:rsidRDefault="00B61CAE" w:rsidP="00B61CAE">
      <w:pPr>
        <w:pStyle w:val="ListParagraph"/>
        <w:numPr>
          <w:ilvl w:val="0"/>
          <w:numId w:val="7"/>
        </w:numPr>
        <w:spacing w:after="0" w:line="250" w:lineRule="auto"/>
        <w:ind w:left="714" w:hanging="357"/>
      </w:pPr>
      <w:r>
        <w:t>members of the public;</w:t>
      </w:r>
    </w:p>
    <w:p w14:paraId="609A63E5" w14:textId="7079DC26" w:rsidR="00B61CAE" w:rsidRDefault="00B61CAE" w:rsidP="00B61CAE">
      <w:pPr>
        <w:pStyle w:val="ListParagraph"/>
        <w:numPr>
          <w:ilvl w:val="0"/>
          <w:numId w:val="7"/>
        </w:numPr>
        <w:spacing w:after="0" w:line="250" w:lineRule="auto"/>
        <w:ind w:left="714" w:hanging="357"/>
      </w:pPr>
      <w:r>
        <w:t>members of the press;</w:t>
      </w:r>
    </w:p>
    <w:p w14:paraId="6FD25260" w14:textId="3BB28C2E" w:rsidR="002239FE" w:rsidRDefault="00B61CAE" w:rsidP="002239FE">
      <w:pPr>
        <w:pStyle w:val="ListParagraph"/>
        <w:numPr>
          <w:ilvl w:val="0"/>
          <w:numId w:val="7"/>
        </w:numPr>
      </w:pPr>
      <w:r>
        <w:t>representatives from business, community groups and/or other organisations.</w:t>
      </w:r>
    </w:p>
    <w:p w14:paraId="67244828" w14:textId="6589BADB" w:rsidR="00505CF6" w:rsidRDefault="00B61CAE" w:rsidP="00505CF6">
      <w:r>
        <w:t>Public o</w:t>
      </w:r>
      <w:r w:rsidR="00505CF6">
        <w:t xml:space="preserve">bservers </w:t>
      </w:r>
      <w:r w:rsidR="00AE3092">
        <w:t xml:space="preserve">would expected to read and understand </w:t>
      </w:r>
      <w:r w:rsidR="00505CF6">
        <w:t xml:space="preserve">the code of conduct </w:t>
      </w:r>
      <w:r w:rsidR="00AE3092">
        <w:t xml:space="preserve">(see </w:t>
      </w:r>
      <w:r w:rsidR="00505CF6">
        <w:t>below</w:t>
      </w:r>
      <w:r w:rsidR="00AE3092">
        <w:t>)</w:t>
      </w:r>
      <w:r w:rsidR="00505CF6">
        <w:t>.</w:t>
      </w:r>
    </w:p>
    <w:p w14:paraId="07582EC4" w14:textId="77777777" w:rsidR="00AE3092" w:rsidRPr="000471A3" w:rsidRDefault="00AE3092" w:rsidP="00AE3092">
      <w:pPr>
        <w:rPr>
          <w:b/>
          <w:bCs/>
        </w:rPr>
      </w:pPr>
      <w:r w:rsidRPr="000471A3">
        <w:rPr>
          <w:b/>
          <w:bCs/>
        </w:rPr>
        <w:t xml:space="preserve">How will the board meeting run? </w:t>
      </w:r>
    </w:p>
    <w:p w14:paraId="48A5F5F7" w14:textId="45084CA7" w:rsidR="00AE3092" w:rsidRDefault="00AE3092" w:rsidP="002239FE">
      <w:r>
        <w:t xml:space="preserve">At the start of the meeting the chair(s) will introduce him or herself. These will normally start with minutes and actions from the previous meeting before moving on the business of the meeting. </w:t>
      </w:r>
    </w:p>
    <w:p w14:paraId="1F68DE13" w14:textId="790E16B3" w:rsidR="00AE3092" w:rsidRDefault="00AE3092" w:rsidP="00AE3092">
      <w:r>
        <w:t>There may be occasions when the meeting needs to be held in private, for example if referring to confidential information. In these cases public observers may be asked to leave the room to allow such business to be conducted.</w:t>
      </w:r>
    </w:p>
    <w:p w14:paraId="0F5740F1" w14:textId="77777777" w:rsidR="00B61CAE" w:rsidRPr="00837623" w:rsidRDefault="001F0822" w:rsidP="00B61CAE">
      <w:pPr>
        <w:rPr>
          <w:b/>
          <w:bCs/>
        </w:rPr>
      </w:pPr>
      <w:r w:rsidRPr="001F0822">
        <w:rPr>
          <w:b/>
          <w:bCs/>
        </w:rPr>
        <w:t xml:space="preserve">How to register </w:t>
      </w:r>
      <w:r>
        <w:rPr>
          <w:b/>
          <w:bCs/>
        </w:rPr>
        <w:t>to be a public observer</w:t>
      </w:r>
    </w:p>
    <w:p w14:paraId="1796E53A" w14:textId="3EF11CFF" w:rsidR="00EC1D37" w:rsidRDefault="00EC1D37" w:rsidP="00EC1D37">
      <w:r>
        <w:t>The space available for public observers will depend on the room size and configuration. The number of spaces will be stated on the registration site</w:t>
      </w:r>
      <w:r w:rsidR="00AE3092">
        <w:t>.</w:t>
      </w:r>
    </w:p>
    <w:p w14:paraId="03A33C02" w14:textId="4381C4C0" w:rsidR="00B61CAE" w:rsidRDefault="001F0822" w:rsidP="00B61CAE">
      <w:r>
        <w:t xml:space="preserve">Observers are asked to register to attend the meeting </w:t>
      </w:r>
      <w:r w:rsidR="00EC1D37">
        <w:t xml:space="preserve">to observer </w:t>
      </w:r>
      <w:r>
        <w:t xml:space="preserve">via by 5pm </w:t>
      </w:r>
      <w:r w:rsidR="00737D7E">
        <w:t>one</w:t>
      </w:r>
      <w:r w:rsidR="00737D7E">
        <w:t xml:space="preserve"> </w:t>
      </w:r>
      <w:r>
        <w:t>working day before the scheduled</w:t>
      </w:r>
      <w:r w:rsidR="00EC1D37" w:rsidRPr="00EC1D37">
        <w:t xml:space="preserve"> </w:t>
      </w:r>
      <w:r w:rsidR="00EC1D37">
        <w:t>day of the meeting, when r</w:t>
      </w:r>
      <w:r>
        <w:t>egistration will close.</w:t>
      </w:r>
      <w:r w:rsidR="00AE3092">
        <w:t xml:space="preserve"> These will be on a first come first served basis. </w:t>
      </w:r>
    </w:p>
    <w:p w14:paraId="5DAF046F" w14:textId="6616D23B" w:rsidR="00837623" w:rsidRDefault="00837623" w:rsidP="00837623">
      <w:pPr>
        <w:rPr>
          <w:b/>
          <w:bCs/>
        </w:rPr>
      </w:pPr>
      <w:r w:rsidRPr="00837623">
        <w:rPr>
          <w:b/>
          <w:bCs/>
        </w:rPr>
        <w:t>Code of conduct for public observers</w:t>
      </w:r>
    </w:p>
    <w:p w14:paraId="57055DAE" w14:textId="6DEE286B" w:rsidR="005869B9" w:rsidRPr="00525C86" w:rsidRDefault="006F2483">
      <w:pPr>
        <w:pStyle w:val="ListParagraph"/>
        <w:numPr>
          <w:ilvl w:val="0"/>
          <w:numId w:val="9"/>
        </w:numPr>
        <w:rPr>
          <w:b/>
          <w:bCs/>
        </w:rPr>
      </w:pPr>
      <w:r>
        <w:t xml:space="preserve">Public observers </w:t>
      </w:r>
      <w:r w:rsidR="00AE3092">
        <w:t xml:space="preserve">will be able to watch and </w:t>
      </w:r>
      <w:r>
        <w:t>listen to the business of the meeting</w:t>
      </w:r>
      <w:r w:rsidR="00856069">
        <w:t xml:space="preserve">, but </w:t>
      </w:r>
      <w:r>
        <w:t>not participate in the discussion</w:t>
      </w:r>
      <w:r w:rsidR="001274D1">
        <w:t xml:space="preserve">, make verbal statements or </w:t>
      </w:r>
      <w:r>
        <w:t>ask questions</w:t>
      </w:r>
      <w:r w:rsidR="001274D1">
        <w:t xml:space="preserve"> – written statements </w:t>
      </w:r>
      <w:r w:rsidR="005869B9">
        <w:t xml:space="preserve">or suggestions </w:t>
      </w:r>
      <w:r w:rsidR="001274D1">
        <w:t xml:space="preserve">may be shared with the Board via </w:t>
      </w:r>
      <w:hyperlink r:id="rId13" w:history="1">
        <w:r w:rsidR="001274D1" w:rsidRPr="0043454D">
          <w:rPr>
            <w:rStyle w:val="Hyperlink"/>
          </w:rPr>
          <w:t>envrionment@bristolonecity.com</w:t>
        </w:r>
      </w:hyperlink>
      <w:r w:rsidR="005869B9">
        <w:t xml:space="preserve"> which can then be considered for future meetings.</w:t>
      </w:r>
    </w:p>
    <w:p w14:paraId="32A8DD12" w14:textId="79DA9B24" w:rsidR="009214D3" w:rsidRDefault="009214D3" w:rsidP="009214D3">
      <w:pPr>
        <w:pStyle w:val="ListParagraph"/>
        <w:numPr>
          <w:ilvl w:val="0"/>
          <w:numId w:val="9"/>
        </w:numPr>
      </w:pPr>
      <w:r>
        <w:lastRenderedPageBreak/>
        <w:t xml:space="preserve">Audio or video recording, live reporting and photographing, of committee meetings is not allowed by public observers. </w:t>
      </w:r>
    </w:p>
    <w:p w14:paraId="56DDB7C0" w14:textId="2B63C2A5" w:rsidR="007D767F" w:rsidRDefault="00C36A8D" w:rsidP="009214D3">
      <w:pPr>
        <w:pStyle w:val="ListParagraph"/>
        <w:numPr>
          <w:ilvl w:val="0"/>
          <w:numId w:val="9"/>
        </w:numPr>
      </w:pPr>
      <w:r>
        <w:t xml:space="preserve">Public observers are asked to refrain live </w:t>
      </w:r>
      <w:r w:rsidR="007D767F">
        <w:t xml:space="preserve">reporting of board meeting proceedings. </w:t>
      </w:r>
    </w:p>
    <w:p w14:paraId="1CAE5E24" w14:textId="42F23834" w:rsidR="007D767F" w:rsidRDefault="007D767F" w:rsidP="009214D3">
      <w:pPr>
        <w:pStyle w:val="ListParagraph"/>
        <w:numPr>
          <w:ilvl w:val="0"/>
          <w:numId w:val="9"/>
        </w:numPr>
      </w:pPr>
      <w:r>
        <w:t>Children under the age of 1</w:t>
      </w:r>
      <w:r w:rsidR="00737D7E">
        <w:t>8</w:t>
      </w:r>
      <w:r>
        <w:t xml:space="preserve"> will not be permitted to attend as public observers.</w:t>
      </w:r>
    </w:p>
    <w:p w14:paraId="144AAE88" w14:textId="300486E5" w:rsidR="00AE3092" w:rsidRDefault="00923879">
      <w:pPr>
        <w:pStyle w:val="ListParagraph"/>
        <w:numPr>
          <w:ilvl w:val="0"/>
          <w:numId w:val="9"/>
        </w:numPr>
      </w:pPr>
      <w:r>
        <w:t>If a public observer causes any disruption, the chair</w:t>
      </w:r>
      <w:r w:rsidR="005869B9">
        <w:t>(s)</w:t>
      </w:r>
      <w:r>
        <w:t xml:space="preserve"> may </w:t>
      </w:r>
      <w:r w:rsidR="005869B9">
        <w:t xml:space="preserve">ask for the </w:t>
      </w:r>
      <w:r>
        <w:t xml:space="preserve">individual </w:t>
      </w:r>
      <w:r w:rsidR="005869B9">
        <w:t xml:space="preserve">to </w:t>
      </w:r>
      <w:r>
        <w:t xml:space="preserve">leaves and/or </w:t>
      </w:r>
      <w:r w:rsidR="005869B9">
        <w:t xml:space="preserve">suspend </w:t>
      </w:r>
      <w:r>
        <w:t>the meeting.</w:t>
      </w:r>
      <w:r w:rsidR="005869B9">
        <w:t xml:space="preserve"> Any p</w:t>
      </w:r>
      <w:r w:rsidR="00AE3092">
        <w:t>ublic observers caus</w:t>
      </w:r>
      <w:r w:rsidR="005869B9">
        <w:t>ing</w:t>
      </w:r>
      <w:r w:rsidR="00AE3092">
        <w:t xml:space="preserve"> </w:t>
      </w:r>
      <w:r w:rsidR="005869B9">
        <w:t xml:space="preserve">such </w:t>
      </w:r>
      <w:r w:rsidR="00AE3092">
        <w:t xml:space="preserve">disruption </w:t>
      </w:r>
      <w:r w:rsidR="005869B9">
        <w:t xml:space="preserve">may be </w:t>
      </w:r>
      <w:r w:rsidR="00AE3092">
        <w:t>restricted from attending future meetings.</w:t>
      </w:r>
    </w:p>
    <w:p w14:paraId="059F6CA8" w14:textId="1AE3B69F" w:rsidR="008D784E" w:rsidRDefault="008D784E" w:rsidP="008D784E">
      <w:pPr>
        <w:rPr>
          <w:b/>
          <w:bCs/>
        </w:rPr>
      </w:pPr>
      <w:r>
        <w:rPr>
          <w:b/>
          <w:bCs/>
        </w:rPr>
        <w:t>Register for meetings</w:t>
      </w:r>
    </w:p>
    <w:tbl>
      <w:tblPr>
        <w:tblStyle w:val="TableGrid"/>
        <w:tblW w:w="0" w:type="auto"/>
        <w:tblLook w:val="04A0" w:firstRow="1" w:lastRow="0" w:firstColumn="1" w:lastColumn="0" w:noHBand="0" w:noVBand="1"/>
      </w:tblPr>
      <w:tblGrid>
        <w:gridCol w:w="3114"/>
        <w:gridCol w:w="2835"/>
        <w:gridCol w:w="2977"/>
      </w:tblGrid>
      <w:tr w:rsidR="00C40634" w14:paraId="054EC8B8" w14:textId="77777777" w:rsidTr="00CE1E9B">
        <w:tc>
          <w:tcPr>
            <w:tcW w:w="3114" w:type="dxa"/>
          </w:tcPr>
          <w:p w14:paraId="70C4C7C9" w14:textId="2CE1A670" w:rsidR="00C40634" w:rsidRDefault="00C40634" w:rsidP="008D784E">
            <w:r>
              <w:t>Date &amp; Time</w:t>
            </w:r>
          </w:p>
        </w:tc>
        <w:tc>
          <w:tcPr>
            <w:tcW w:w="2835" w:type="dxa"/>
          </w:tcPr>
          <w:p w14:paraId="48316D38" w14:textId="3CBF34E1" w:rsidR="00C40634" w:rsidRDefault="00C40634" w:rsidP="008D784E">
            <w:r>
              <w:t>Location</w:t>
            </w:r>
          </w:p>
        </w:tc>
        <w:tc>
          <w:tcPr>
            <w:tcW w:w="2977" w:type="dxa"/>
          </w:tcPr>
          <w:p w14:paraId="18977421" w14:textId="07E6F106" w:rsidR="00C40634" w:rsidRDefault="005869B9" w:rsidP="008D784E">
            <w:r>
              <w:t>R</w:t>
            </w:r>
            <w:r w:rsidR="00C40634">
              <w:t>egister</w:t>
            </w:r>
          </w:p>
        </w:tc>
      </w:tr>
      <w:tr w:rsidR="00C40634" w14:paraId="7528FEEC" w14:textId="77777777" w:rsidTr="00CE1E9B">
        <w:tc>
          <w:tcPr>
            <w:tcW w:w="3114" w:type="dxa"/>
          </w:tcPr>
          <w:p w14:paraId="3A76ED32" w14:textId="64F63FF2" w:rsidR="00C40634" w:rsidRDefault="00C40634" w:rsidP="008D784E">
            <w:r>
              <w:t>1 October 2019 (2.30 – 5.00pm)</w:t>
            </w:r>
          </w:p>
        </w:tc>
        <w:tc>
          <w:tcPr>
            <w:tcW w:w="2835" w:type="dxa"/>
          </w:tcPr>
          <w:p w14:paraId="7F767366" w14:textId="424EA838" w:rsidR="00C40634" w:rsidRDefault="00C40634" w:rsidP="008D784E">
            <w:r>
              <w:t>Ashton Gate Stadium</w:t>
            </w:r>
            <w:r w:rsidR="005869B9">
              <w:t xml:space="preserve"> (</w:t>
            </w:r>
            <w:proofErr w:type="spellStart"/>
            <w:r w:rsidR="007E4EDF">
              <w:fldChar w:fldCharType="begin"/>
            </w:r>
            <w:r w:rsidR="007E4EDF">
              <w:instrText xml:space="preserve"> HYPERLINK "https://www.ashtongatestadium.co.uk/getting-here/" </w:instrText>
            </w:r>
            <w:r w:rsidR="007E4EDF">
              <w:fldChar w:fldCharType="separate"/>
            </w:r>
            <w:r w:rsidR="005869B9" w:rsidRPr="007E4EDF">
              <w:rPr>
                <w:rStyle w:val="Hyperlink"/>
              </w:rPr>
              <w:t>map</w:t>
            </w:r>
            <w:r w:rsidR="007E4EDF">
              <w:fldChar w:fldCharType="end"/>
            </w:r>
            <w:r w:rsidR="005869B9">
              <w:t>)</w:t>
            </w:r>
            <w:proofErr w:type="spellEnd"/>
          </w:p>
        </w:tc>
        <w:tc>
          <w:tcPr>
            <w:tcW w:w="2977" w:type="dxa"/>
          </w:tcPr>
          <w:p w14:paraId="78CD404F" w14:textId="2F0BCE84" w:rsidR="00C40634" w:rsidRDefault="00C62A26" w:rsidP="008D784E">
            <w:hyperlink r:id="rId14" w:history="1">
              <w:r w:rsidR="00C720C6" w:rsidRPr="00C720C6">
                <w:rPr>
                  <w:rStyle w:val="Hyperlink"/>
                </w:rPr>
                <w:t>Link</w:t>
              </w:r>
            </w:hyperlink>
          </w:p>
        </w:tc>
      </w:tr>
    </w:tbl>
    <w:p w14:paraId="6CC8F51B" w14:textId="77777777" w:rsidR="008D784E" w:rsidRPr="008D784E" w:rsidRDefault="008D784E">
      <w:pPr>
        <w:rPr>
          <w:b/>
          <w:bCs/>
        </w:rPr>
      </w:pPr>
    </w:p>
    <w:sectPr w:rsidR="008D784E" w:rsidRPr="008D784E">
      <w:headerReference w:type="default" r:id="rId15"/>
      <w:footerReference w:type="default" r:id="rId1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64FEB" w14:textId="77777777" w:rsidR="00C62A26" w:rsidRDefault="00C62A26">
      <w:pPr>
        <w:spacing w:after="0" w:line="240" w:lineRule="auto"/>
      </w:pPr>
      <w:r>
        <w:separator/>
      </w:r>
    </w:p>
  </w:endnote>
  <w:endnote w:type="continuationSeparator" w:id="0">
    <w:p w14:paraId="695AAC4A" w14:textId="77777777" w:rsidR="00C62A26" w:rsidRDefault="00C62A26">
      <w:pPr>
        <w:spacing w:after="0" w:line="240" w:lineRule="auto"/>
      </w:pPr>
      <w:r>
        <w:continuationSeparator/>
      </w:r>
    </w:p>
  </w:endnote>
  <w:endnote w:type="continuationNotice" w:id="1">
    <w:p w14:paraId="0042A8E1" w14:textId="77777777" w:rsidR="00C62A26" w:rsidRDefault="00C62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58135" w14:textId="77777777" w:rsidR="005869B9" w:rsidRDefault="005869B9">
    <w:pPr>
      <w:pStyle w:val="Footer"/>
      <w:jc w:val="center"/>
    </w:pPr>
    <w:r>
      <w:fldChar w:fldCharType="begin"/>
    </w:r>
    <w:r>
      <w:instrText xml:space="preserve"> PAGE </w:instrText>
    </w:r>
    <w:r>
      <w:fldChar w:fldCharType="separate"/>
    </w:r>
    <w:r>
      <w:rPr>
        <w:noProof/>
      </w:rPr>
      <w:t>1</w:t>
    </w:r>
    <w:r>
      <w:fldChar w:fldCharType="end"/>
    </w:r>
  </w:p>
  <w:p w14:paraId="13D58136" w14:textId="77777777" w:rsidR="005869B9" w:rsidRDefault="00586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681F5" w14:textId="77777777" w:rsidR="00C62A26" w:rsidRDefault="00C62A26">
      <w:pPr>
        <w:spacing w:after="0" w:line="240" w:lineRule="auto"/>
      </w:pPr>
      <w:r>
        <w:rPr>
          <w:color w:val="000000"/>
        </w:rPr>
        <w:separator/>
      </w:r>
    </w:p>
  </w:footnote>
  <w:footnote w:type="continuationSeparator" w:id="0">
    <w:p w14:paraId="5C0F6480" w14:textId="77777777" w:rsidR="00C62A26" w:rsidRDefault="00C62A26">
      <w:pPr>
        <w:spacing w:after="0" w:line="240" w:lineRule="auto"/>
      </w:pPr>
      <w:r>
        <w:continuationSeparator/>
      </w:r>
    </w:p>
  </w:footnote>
  <w:footnote w:type="continuationNotice" w:id="1">
    <w:p w14:paraId="798853BF" w14:textId="77777777" w:rsidR="00C62A26" w:rsidRDefault="00C62A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58133" w14:textId="77777777" w:rsidR="005869B9" w:rsidRDefault="00586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03B"/>
    <w:multiLevelType w:val="multilevel"/>
    <w:tmpl w:val="FE6649BA"/>
    <w:styleLink w:val="WWOutlineListStyle3"/>
    <w:lvl w:ilvl="0">
      <w:start w:val="1"/>
      <w:numFmt w:val="decimal"/>
      <w:pStyle w:val="Heading1"/>
      <w:lvlText w:val="%1."/>
      <w:lvlJc w:val="left"/>
      <w:pPr>
        <w:ind w:left="108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66D7B3E"/>
    <w:multiLevelType w:val="hybridMultilevel"/>
    <w:tmpl w:val="3CE6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45E31"/>
    <w:multiLevelType w:val="multilevel"/>
    <w:tmpl w:val="7794D632"/>
    <w:styleLink w:val="WWOutlineListStyle"/>
    <w:lvl w:ilvl="0">
      <w:start w:val="1"/>
      <w:numFmt w:val="decimal"/>
      <w:lvlText w:val="%1."/>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C836396"/>
    <w:multiLevelType w:val="multilevel"/>
    <w:tmpl w:val="5EAAF8C4"/>
    <w:styleLink w:val="WWOutlineListStyle1"/>
    <w:lvl w:ilvl="0">
      <w:start w:val="1"/>
      <w:numFmt w:val="decimal"/>
      <w:lvlText w:val="%1."/>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9EB1CB6"/>
    <w:multiLevelType w:val="hybridMultilevel"/>
    <w:tmpl w:val="5ED2F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81F30"/>
    <w:multiLevelType w:val="hybridMultilevel"/>
    <w:tmpl w:val="7738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C7787"/>
    <w:multiLevelType w:val="hybridMultilevel"/>
    <w:tmpl w:val="DC8A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A2FCD"/>
    <w:multiLevelType w:val="hybridMultilevel"/>
    <w:tmpl w:val="319E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67118"/>
    <w:multiLevelType w:val="multilevel"/>
    <w:tmpl w:val="C886569E"/>
    <w:styleLink w:val="WWOutlineListStyle2"/>
    <w:lvl w:ilvl="0">
      <w:start w:val="1"/>
      <w:numFmt w:val="decimal"/>
      <w:lvlText w:val="%1."/>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9B"/>
    <w:rsid w:val="00001FEC"/>
    <w:rsid w:val="000471A3"/>
    <w:rsid w:val="000566A3"/>
    <w:rsid w:val="000D7C22"/>
    <w:rsid w:val="000E2D2C"/>
    <w:rsid w:val="001274D1"/>
    <w:rsid w:val="00127A12"/>
    <w:rsid w:val="00142588"/>
    <w:rsid w:val="00172A1A"/>
    <w:rsid w:val="0017754C"/>
    <w:rsid w:val="00181281"/>
    <w:rsid w:val="001F0822"/>
    <w:rsid w:val="00212035"/>
    <w:rsid w:val="002239FE"/>
    <w:rsid w:val="00241AC4"/>
    <w:rsid w:val="002A4D0C"/>
    <w:rsid w:val="003105D3"/>
    <w:rsid w:val="00317C69"/>
    <w:rsid w:val="003233CF"/>
    <w:rsid w:val="0032515C"/>
    <w:rsid w:val="00367839"/>
    <w:rsid w:val="003C5FCD"/>
    <w:rsid w:val="003E6A14"/>
    <w:rsid w:val="00437548"/>
    <w:rsid w:val="00445F53"/>
    <w:rsid w:val="00454F8E"/>
    <w:rsid w:val="00505CF6"/>
    <w:rsid w:val="005869B9"/>
    <w:rsid w:val="00596D50"/>
    <w:rsid w:val="005D0697"/>
    <w:rsid w:val="006449DE"/>
    <w:rsid w:val="006C3ED8"/>
    <w:rsid w:val="006D3195"/>
    <w:rsid w:val="006F2483"/>
    <w:rsid w:val="006F599D"/>
    <w:rsid w:val="0072581A"/>
    <w:rsid w:val="00737D7E"/>
    <w:rsid w:val="007469DB"/>
    <w:rsid w:val="007835F1"/>
    <w:rsid w:val="007A782A"/>
    <w:rsid w:val="007D767F"/>
    <w:rsid w:val="007D7751"/>
    <w:rsid w:val="007E4EDF"/>
    <w:rsid w:val="0080561C"/>
    <w:rsid w:val="00837623"/>
    <w:rsid w:val="00853854"/>
    <w:rsid w:val="00856069"/>
    <w:rsid w:val="00891A06"/>
    <w:rsid w:val="008D784E"/>
    <w:rsid w:val="009214D3"/>
    <w:rsid w:val="00923879"/>
    <w:rsid w:val="009317AE"/>
    <w:rsid w:val="00935E52"/>
    <w:rsid w:val="00963B11"/>
    <w:rsid w:val="00966444"/>
    <w:rsid w:val="00A03814"/>
    <w:rsid w:val="00A3735F"/>
    <w:rsid w:val="00A8779B"/>
    <w:rsid w:val="00AA136A"/>
    <w:rsid w:val="00AE3092"/>
    <w:rsid w:val="00B61CAE"/>
    <w:rsid w:val="00BD4F44"/>
    <w:rsid w:val="00BE5360"/>
    <w:rsid w:val="00C25DC1"/>
    <w:rsid w:val="00C36A8D"/>
    <w:rsid w:val="00C40634"/>
    <w:rsid w:val="00C62A26"/>
    <w:rsid w:val="00C720C6"/>
    <w:rsid w:val="00C77EB7"/>
    <w:rsid w:val="00CE1E9B"/>
    <w:rsid w:val="00CF4AF2"/>
    <w:rsid w:val="00D06B0D"/>
    <w:rsid w:val="00D15285"/>
    <w:rsid w:val="00D16358"/>
    <w:rsid w:val="00D510E7"/>
    <w:rsid w:val="00D877DC"/>
    <w:rsid w:val="00E04E3E"/>
    <w:rsid w:val="00E2298A"/>
    <w:rsid w:val="00E37DBA"/>
    <w:rsid w:val="00E679C3"/>
    <w:rsid w:val="00E764BE"/>
    <w:rsid w:val="00EC1D37"/>
    <w:rsid w:val="00EE382E"/>
    <w:rsid w:val="00F53DC8"/>
    <w:rsid w:val="00F65498"/>
    <w:rsid w:val="00FD3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8129"/>
  <w15:docId w15:val="{D36AC52F-C742-423B-9D53-4176A870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paragraph" w:styleId="Heading1">
    <w:name w:val="heading 1"/>
    <w:basedOn w:val="ListParagraph"/>
    <w:next w:val="Normal"/>
    <w:uiPriority w:val="9"/>
    <w:qFormat/>
    <w:pPr>
      <w:numPr>
        <w:numId w:val="1"/>
      </w:numPr>
      <w:spacing w:before="120" w:after="0"/>
      <w:outlineLvl w:val="0"/>
    </w:pPr>
    <w:rPr>
      <w:b/>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styleId="CommentReference">
    <w:name w:val="annotation reference"/>
    <w:basedOn w:val="DefaultParagraphFont"/>
    <w:rPr>
      <w:sz w:val="16"/>
      <w:szCs w:val="16"/>
    </w:rPr>
  </w:style>
  <w:style w:type="paragraph" w:styleId="CommentText">
    <w:name w:val="annotation text"/>
    <w:basedOn w:val="Normal"/>
    <w:link w:val="CommentTextChar1"/>
    <w:pPr>
      <w:spacing w:after="200" w:line="240" w:lineRule="auto"/>
    </w:pPr>
    <w:rPr>
      <w:sz w:val="20"/>
      <w:szCs w:val="20"/>
    </w:rPr>
  </w:style>
  <w:style w:type="character" w:customStyle="1" w:styleId="CommentTextChar">
    <w:name w:val="Comment Text Char"/>
    <w:basedOn w:val="DefaultParagraphFont"/>
    <w:rPr>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ListParagraph">
    <w:name w:val="List Paragraph"/>
    <w:basedOn w:val="Normal"/>
    <w:pPr>
      <w:ind w:left="720"/>
    </w:pPr>
  </w:style>
  <w:style w:type="character" w:customStyle="1" w:styleId="Heading2Char">
    <w:name w:val="Heading 2 Char"/>
    <w:basedOn w:val="DefaultParagraphFont"/>
    <w:rPr>
      <w:rFonts w:ascii="Calibri Light" w:eastAsia="Times New Roman" w:hAnsi="Calibri Light" w:cs="Times New Roman"/>
      <w:color w:val="2E74B5"/>
      <w:sz w:val="26"/>
      <w:szCs w:val="26"/>
    </w:rPr>
  </w:style>
  <w:style w:type="character" w:styleId="FollowedHyperlink">
    <w:name w:val="FollowedHyperlink"/>
    <w:basedOn w:val="DefaultParagraphFont"/>
    <w:rPr>
      <w:color w:val="954F72"/>
      <w:u w:val="single"/>
    </w:rPr>
  </w:style>
  <w:style w:type="character" w:customStyle="1" w:styleId="Heading1Char">
    <w:name w:val="Heading 1 Char"/>
    <w:basedOn w:val="DefaultParagraphFont"/>
    <w:rPr>
      <w:b/>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00-Normal-BB">
    <w:name w:val="00-Normal-BB"/>
    <w:pPr>
      <w:suppressAutoHyphens/>
      <w:spacing w:after="0" w:line="240" w:lineRule="auto"/>
      <w:jc w:val="both"/>
    </w:pPr>
    <w:rPr>
      <w:rFonts w:ascii="Arial" w:eastAsia="Times New Roman" w:hAnsi="Arial"/>
      <w:szCs w:val="20"/>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character" w:customStyle="1" w:styleId="Gray">
    <w:name w:val="Gray"/>
    <w:rsid w:val="00F53DC8"/>
    <w:rPr>
      <w:color w:val="7A7979"/>
      <w:lang w:val="en-US"/>
    </w:rPr>
  </w:style>
  <w:style w:type="character" w:styleId="UnresolvedMention">
    <w:name w:val="Unresolved Mention"/>
    <w:basedOn w:val="DefaultParagraphFont"/>
    <w:uiPriority w:val="99"/>
    <w:semiHidden/>
    <w:unhideWhenUsed/>
    <w:rsid w:val="0032515C"/>
    <w:rPr>
      <w:color w:val="605E5C"/>
      <w:shd w:val="clear" w:color="auto" w:fill="E1DFDD"/>
    </w:rPr>
  </w:style>
  <w:style w:type="table" w:styleId="TableGrid">
    <w:name w:val="Table Grid"/>
    <w:basedOn w:val="TableNormal"/>
    <w:uiPriority w:val="39"/>
    <w:rsid w:val="008D7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05CF6"/>
    <w:pPr>
      <w:spacing w:after="160"/>
    </w:pPr>
    <w:rPr>
      <w:b/>
      <w:bCs/>
    </w:rPr>
  </w:style>
  <w:style w:type="character" w:customStyle="1" w:styleId="CommentTextChar1">
    <w:name w:val="Comment Text Char1"/>
    <w:basedOn w:val="DefaultParagraphFont"/>
    <w:link w:val="CommentText"/>
    <w:rsid w:val="00505CF6"/>
    <w:rPr>
      <w:sz w:val="20"/>
      <w:szCs w:val="20"/>
    </w:rPr>
  </w:style>
  <w:style w:type="character" w:customStyle="1" w:styleId="CommentSubjectChar">
    <w:name w:val="Comment Subject Char"/>
    <w:basedOn w:val="CommentTextChar1"/>
    <w:link w:val="CommentSubject"/>
    <w:uiPriority w:val="99"/>
    <w:semiHidden/>
    <w:rsid w:val="00505C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vrionment@bristolonecity.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vrionment@bristolonecit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ventbrite.co.uk/e/environmental-sustainability-board-meeting-public-observer-registration-tickets-737979366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ristol%20Green%20Capital%20Partnership\BGCP%20-%20Documents\projects\carbon%20neutral%20city\2019-07_ES%20Board%20(not%20shared)\BGCP_CEO%20note%20template_May-2018_v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BE7EA3E0C0F44FB13BA3D5F4CC5931" ma:contentTypeVersion="9" ma:contentTypeDescription="Create a new document." ma:contentTypeScope="" ma:versionID="ed4be8e1749ebb759abc1ad8c63db554">
  <xsd:schema xmlns:xsd="http://www.w3.org/2001/XMLSchema" xmlns:xs="http://www.w3.org/2001/XMLSchema" xmlns:p="http://schemas.microsoft.com/office/2006/metadata/properties" xmlns:ns2="a10f9695-accc-445e-be9d-53f2dd37cd33" xmlns:ns3="f08706bf-0365-4a4c-94cd-3017828bf7a3" targetNamespace="http://schemas.microsoft.com/office/2006/metadata/properties" ma:root="true" ma:fieldsID="5ff1498837cfab02ac1db71c03d9b0fb" ns2:_="" ns3:_="">
    <xsd:import namespace="a10f9695-accc-445e-be9d-53f2dd37cd33"/>
    <xsd:import namespace="f08706bf-0365-4a4c-94cd-3017828bf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f9695-accc-445e-be9d-53f2dd37cd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8706bf-0365-4a4c-94cd-3017828bf7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0BF64-AF32-4A4B-A554-B5BBF705F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f9695-accc-445e-be9d-53f2dd37cd33"/>
    <ds:schemaRef ds:uri="f08706bf-0365-4a4c-94cd-3017828bf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CB320-6A31-4BB1-B65D-68A60B90AA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4E226A-46AB-4AA7-A855-1DDF888A2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BGCP_CEO note template_May-2018_v9</Template>
  <TotalTime>168</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Centre For Sustainable Energy</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Operations Manager</dc:creator>
  <cp:lastModifiedBy>Vicki Woolley</cp:lastModifiedBy>
  <cp:revision>43</cp:revision>
  <cp:lastPrinted>2019-07-09T08:02:00Z</cp:lastPrinted>
  <dcterms:created xsi:type="dcterms:W3CDTF">2019-09-23T11:25:00Z</dcterms:created>
  <dcterms:modified xsi:type="dcterms:W3CDTF">2019-09-24T13:17:00Z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0x010100ADBE7EA3E0C0F44FB13BA3D5F4CC5931</vt:lpwstr>
  </property>
</Properties>
</file>